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C716" w14:textId="77777777" w:rsidR="008A5305" w:rsidRDefault="00FC7EC1">
      <w:pPr>
        <w:tabs>
          <w:tab w:val="left" w:pos="5740"/>
        </w:tabs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5ECA56D8" wp14:editId="13727363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32435" y="5629120"/>
                          <a:ext cx="65754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C16B6B" wp14:editId="1F42A22B">
            <wp:extent cx="1282766" cy="71596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66" cy="71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540B3C" wp14:editId="653FDECD">
            <wp:extent cx="1077913" cy="681439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913" cy="681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E55B6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DADBDF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931A8B2" w14:textId="77777777" w:rsidR="008A5305" w:rsidRDefault="00FC7EC1">
      <w:pPr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Ocean Watch Action Committee Report - November - </w:t>
      </w:r>
      <w:proofErr w:type="gramStart"/>
      <w:r>
        <w:rPr>
          <w:b/>
          <w:sz w:val="28"/>
          <w:szCs w:val="28"/>
        </w:rPr>
        <w:t>April,</w:t>
      </w:r>
      <w:proofErr w:type="gramEnd"/>
      <w:r>
        <w:rPr>
          <w:b/>
          <w:sz w:val="28"/>
          <w:szCs w:val="28"/>
        </w:rPr>
        <w:t xml:space="preserve"> 2022</w:t>
      </w:r>
    </w:p>
    <w:p w14:paraId="51216E5C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sz w:val="24"/>
          <w:szCs w:val="24"/>
        </w:rPr>
      </w:pPr>
    </w:p>
    <w:p w14:paraId="0A939405" w14:textId="77777777" w:rsidR="008A5305" w:rsidRDefault="00FC7EC1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Since the last HSCF, the committee met: </w:t>
      </w:r>
      <w:r>
        <w:rPr>
          <w:sz w:val="24"/>
          <w:szCs w:val="24"/>
        </w:rPr>
        <w:t xml:space="preserve">January 14 and March 25. Meeting notes, plans and      Action Tracker </w:t>
      </w:r>
      <w:hyperlink r:id="rId10">
        <w:r>
          <w:rPr>
            <w:color w:val="0000FF"/>
            <w:sz w:val="24"/>
            <w:szCs w:val="24"/>
            <w:u w:val="single"/>
          </w:rPr>
          <w:t>can be viewed here.</w:t>
        </w:r>
      </w:hyperlink>
    </w:p>
    <w:p w14:paraId="5AA23A10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1C9A6523" w14:textId="77777777" w:rsidR="008A5305" w:rsidRDefault="00FC7EC1">
      <w:pPr>
        <w:pBdr>
          <w:top w:val="nil"/>
          <w:left w:val="nil"/>
          <w:bottom w:val="nil"/>
          <w:right w:val="nil"/>
          <w:between w:val="nil"/>
        </w:pBdr>
        <w:spacing w:before="52"/>
        <w:ind w:left="100" w:right="150"/>
        <w:rPr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Participating organizations</w:t>
      </w:r>
      <w:r>
        <w:rPr>
          <w:color w:val="212121"/>
          <w:sz w:val="24"/>
          <w:szCs w:val="24"/>
        </w:rPr>
        <w:t xml:space="preserve">: Representatives of the Howe Sound Community Forum member communities- Town of </w:t>
      </w:r>
      <w:proofErr w:type="spellStart"/>
      <w:r>
        <w:rPr>
          <w:color w:val="212121"/>
          <w:sz w:val="24"/>
          <w:szCs w:val="24"/>
        </w:rPr>
        <w:t>Gibsons</w:t>
      </w:r>
      <w:proofErr w:type="spellEnd"/>
      <w:r>
        <w:rPr>
          <w:color w:val="212121"/>
          <w:sz w:val="24"/>
          <w:szCs w:val="24"/>
        </w:rPr>
        <w:t xml:space="preserve">, District of West Vancouver, District of Squamish, Bowen Island Municipality, Islands Trust, Area A Metro Van, SLRD, MLA Sturdy’s office, Squamish Nation, David Suzuki </w:t>
      </w:r>
      <w:r>
        <w:rPr>
          <w:color w:val="212121"/>
          <w:sz w:val="24"/>
          <w:szCs w:val="24"/>
        </w:rPr>
        <w:t xml:space="preserve">Foundation, Marine </w:t>
      </w:r>
      <w:r>
        <w:rPr>
          <w:color w:val="212121"/>
          <w:sz w:val="24"/>
          <w:szCs w:val="24"/>
        </w:rPr>
        <w:t>Stewardship Initiative</w:t>
      </w:r>
      <w:r>
        <w:rPr>
          <w:color w:val="212121"/>
          <w:sz w:val="24"/>
          <w:szCs w:val="24"/>
        </w:rPr>
        <w:t>, Squamish River Watershed Society, Howe Sound Biosphere Region Initiative Society</w:t>
      </w:r>
    </w:p>
    <w:p w14:paraId="6A26A3B6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7637F91" w14:textId="77777777" w:rsidR="008A5305" w:rsidRDefault="00FC7EC1">
      <w:pPr>
        <w:ind w:left="100" w:right="674"/>
        <w:rPr>
          <w:sz w:val="24"/>
          <w:szCs w:val="24"/>
        </w:rPr>
      </w:pPr>
      <w:r>
        <w:rPr>
          <w:b/>
          <w:sz w:val="24"/>
          <w:szCs w:val="24"/>
        </w:rPr>
        <w:t xml:space="preserve">Organizer &amp; Moderator: </w:t>
      </w:r>
      <w:r>
        <w:rPr>
          <w:sz w:val="24"/>
          <w:szCs w:val="24"/>
        </w:rPr>
        <w:t>Ruth Simons</w:t>
      </w:r>
      <w:r>
        <w:rPr>
          <w:color w:val="212121"/>
          <w:sz w:val="24"/>
          <w:szCs w:val="24"/>
        </w:rPr>
        <w:t>, Executive Director, Howe Sound Biosphere Region Initiative Society (HSBRIS)</w:t>
      </w:r>
    </w:p>
    <w:p w14:paraId="6F21C094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4"/>
          <w:szCs w:val="24"/>
        </w:rPr>
      </w:pPr>
    </w:p>
    <w:p w14:paraId="7CE5E4F9" w14:textId="77777777" w:rsidR="008A5305" w:rsidRDefault="00FC7EC1">
      <w:pPr>
        <w:pStyle w:val="Heading1"/>
        <w:ind w:firstLine="100"/>
        <w:rPr>
          <w:b w:val="0"/>
        </w:rPr>
      </w:pPr>
      <w:r>
        <w:t>Objectives of the Committee – Terms of Reference</w:t>
      </w:r>
      <w:r>
        <w:rPr>
          <w:b w:val="0"/>
        </w:rPr>
        <w:t>:</w:t>
      </w:r>
    </w:p>
    <w:p w14:paraId="1A8E245D" w14:textId="77777777" w:rsidR="008A5305" w:rsidRDefault="00FC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Learn and build consensus on collective actions Local Governments can take to advance Ocean Health.</w:t>
      </w:r>
    </w:p>
    <w:p w14:paraId="5A15B9A8" w14:textId="77777777" w:rsidR="008A5305" w:rsidRDefault="00FC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137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Advance actions emerging from</w:t>
      </w:r>
      <w:hyperlink r:id="rId11">
        <w:r>
          <w:rPr>
            <w:color w:val="0000FF"/>
            <w:sz w:val="24"/>
            <w:szCs w:val="24"/>
            <w:u w:val="single"/>
          </w:rPr>
          <w:t xml:space="preserve"> Átl’</w:t>
        </w:r>
        <w:r>
          <w:rPr>
            <w:color w:val="0000FF"/>
            <w:sz w:val="24"/>
            <w:szCs w:val="24"/>
            <w:u w:val="single"/>
          </w:rPr>
          <w:t>ḵ</w:t>
        </w:r>
        <w:r>
          <w:rPr>
            <w:color w:val="0000FF"/>
            <w:sz w:val="24"/>
            <w:szCs w:val="24"/>
            <w:u w:val="single"/>
          </w:rPr>
          <w:t>a7tsem/Txwnéwu7ts/Howe Sound Edition 2020 (OWHS</w:t>
        </w:r>
      </w:hyperlink>
      <w:r>
        <w:rPr>
          <w:color w:val="0000FF"/>
          <w:sz w:val="24"/>
          <w:szCs w:val="24"/>
        </w:rPr>
        <w:t xml:space="preserve"> </w:t>
      </w:r>
      <w:hyperlink r:id="rId12">
        <w:r>
          <w:rPr>
            <w:color w:val="0000FF"/>
            <w:sz w:val="24"/>
            <w:szCs w:val="24"/>
            <w:u w:val="single"/>
          </w:rPr>
          <w:t>2020)</w:t>
        </w:r>
      </w:hyperlink>
    </w:p>
    <w:p w14:paraId="0E8052E0" w14:textId="77777777" w:rsidR="008A5305" w:rsidRDefault="00FC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review and share updates on each of the recommended actions and strategic plan.</w:t>
      </w:r>
    </w:p>
    <w:p w14:paraId="6BF823FA" w14:textId="77777777" w:rsidR="008A5305" w:rsidRDefault="008A530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29892E66" w14:textId="77777777" w:rsidR="008A5305" w:rsidRDefault="00FC7EC1">
      <w:pPr>
        <w:pStyle w:val="Heading1"/>
        <w:ind w:firstLine="100"/>
      </w:pPr>
      <w:r>
        <w:t>Activities since October 2021 report:</w:t>
      </w:r>
    </w:p>
    <w:p w14:paraId="0EC5CD35" w14:textId="77777777" w:rsidR="008A5305" w:rsidRDefault="00FC7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Zoom m</w:t>
      </w:r>
      <w:r>
        <w:rPr>
          <w:color w:val="000000"/>
          <w:sz w:val="24"/>
          <w:szCs w:val="24"/>
        </w:rPr>
        <w:t xml:space="preserve">eetings </w:t>
      </w:r>
      <w:r>
        <w:rPr>
          <w:sz w:val="24"/>
          <w:szCs w:val="24"/>
        </w:rPr>
        <w:t xml:space="preserve">were </w:t>
      </w:r>
      <w:r>
        <w:rPr>
          <w:color w:val="000000"/>
          <w:sz w:val="24"/>
          <w:szCs w:val="24"/>
        </w:rPr>
        <w:t>well attended in January and March.</w:t>
      </w:r>
    </w:p>
    <w:p w14:paraId="555E2F09" w14:textId="77777777" w:rsidR="008A5305" w:rsidRDefault="00FC7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Monitoring, </w:t>
      </w:r>
      <w:proofErr w:type="gramStart"/>
      <w:r>
        <w:rPr>
          <w:sz w:val="24"/>
          <w:szCs w:val="24"/>
        </w:rPr>
        <w:t>restorations</w:t>
      </w:r>
      <w:proofErr w:type="gramEnd"/>
      <w:r>
        <w:rPr>
          <w:sz w:val="24"/>
          <w:szCs w:val="24"/>
        </w:rPr>
        <w:t xml:space="preserve"> and funding a</w:t>
      </w:r>
      <w:r>
        <w:rPr>
          <w:color w:val="000000"/>
          <w:sz w:val="24"/>
          <w:szCs w:val="24"/>
        </w:rPr>
        <w:t xml:space="preserve">ctions added to the </w:t>
      </w:r>
      <w:hyperlink r:id="rId13">
        <w:r>
          <w:rPr>
            <w:color w:val="0000FF"/>
            <w:sz w:val="24"/>
            <w:szCs w:val="24"/>
            <w:u w:val="single"/>
          </w:rPr>
          <w:t>Ocean Watch Action Tracker.</w:t>
        </w:r>
      </w:hyperlink>
    </w:p>
    <w:p w14:paraId="193F62BC" w14:textId="77777777" w:rsidR="008A5305" w:rsidRDefault="00FC7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Education and presentations received on:</w:t>
      </w:r>
    </w:p>
    <w:p w14:paraId="2FBB8071" w14:textId="77777777" w:rsidR="008A5305" w:rsidRDefault="00FC7E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Fisheries and Oceans Canada - Strait of Georgia and Ho</w:t>
      </w:r>
      <w:r>
        <w:rPr>
          <w:color w:val="000000"/>
          <w:sz w:val="24"/>
          <w:szCs w:val="24"/>
        </w:rPr>
        <w:t>we Sound Glass Sponge Reef Initiative</w:t>
      </w:r>
    </w:p>
    <w:p w14:paraId="473B4717" w14:textId="77777777" w:rsidR="008A5305" w:rsidRDefault="00FC7E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Green Crab Monitoring - Invasive Species Council</w:t>
      </w:r>
    </w:p>
    <w:p w14:paraId="4823279B" w14:textId="77777777" w:rsidR="008A5305" w:rsidRDefault="00FC7E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Átl'ka7tsem/Howe Sound Nchu'ú7mut/Unity Plan - HSBRIS</w:t>
      </w:r>
    </w:p>
    <w:p w14:paraId="07B32E84" w14:textId="77777777" w:rsidR="008A5305" w:rsidRDefault="00FC7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transition</w:t>
      </w:r>
      <w:r>
        <w:rPr>
          <w:color w:val="000000"/>
          <w:sz w:val="24"/>
          <w:szCs w:val="24"/>
        </w:rPr>
        <w:t xml:space="preserve"> of the Marine Reference Guide to Marine Stewardship Initiative</w:t>
      </w:r>
    </w:p>
    <w:p w14:paraId="000C4331" w14:textId="77777777" w:rsidR="008A5305" w:rsidRDefault="00FC7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Planning for </w:t>
      </w:r>
      <w:r>
        <w:rPr>
          <w:sz w:val="24"/>
          <w:szCs w:val="24"/>
        </w:rPr>
        <w:t xml:space="preserve">Howe Sound </w:t>
      </w:r>
      <w:r>
        <w:rPr>
          <w:color w:val="000000"/>
          <w:sz w:val="24"/>
          <w:szCs w:val="24"/>
        </w:rPr>
        <w:t>Marine Debr</w:t>
      </w:r>
      <w:r>
        <w:rPr>
          <w:color w:val="000000"/>
          <w:sz w:val="24"/>
          <w:szCs w:val="24"/>
        </w:rPr>
        <w:t xml:space="preserve">is </w:t>
      </w:r>
      <w:r>
        <w:rPr>
          <w:sz w:val="24"/>
          <w:szCs w:val="24"/>
        </w:rPr>
        <w:t>clean-up</w:t>
      </w:r>
      <w:r>
        <w:rPr>
          <w:color w:val="000000"/>
          <w:sz w:val="24"/>
          <w:szCs w:val="24"/>
        </w:rPr>
        <w:t xml:space="preserve"> and cooperation.</w:t>
      </w:r>
    </w:p>
    <w:p w14:paraId="717A5BFB" w14:textId="77777777" w:rsidR="008A5305" w:rsidRDefault="00FC7EC1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E279A53" w14:textId="77777777" w:rsidR="008A5305" w:rsidRDefault="00FC7EC1">
      <w:pPr>
        <w:pStyle w:val="Heading1"/>
        <w:spacing w:before="1" w:line="291" w:lineRule="auto"/>
        <w:ind w:firstLine="100"/>
      </w:pPr>
      <w:r>
        <w:t>Recommendations to HSCF:</w:t>
      </w:r>
    </w:p>
    <w:p w14:paraId="50587097" w14:textId="77777777" w:rsidR="008A5305" w:rsidRDefault="00FC7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line="305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Renewed support for the Principles for Cooperation, ongoing </w:t>
      </w:r>
      <w:proofErr w:type="gramStart"/>
      <w:r>
        <w:rPr>
          <w:color w:val="000000"/>
          <w:sz w:val="24"/>
          <w:szCs w:val="24"/>
        </w:rPr>
        <w:t>forums</w:t>
      </w:r>
      <w:proofErr w:type="gramEnd"/>
      <w:r>
        <w:rPr>
          <w:color w:val="000000"/>
          <w:sz w:val="24"/>
          <w:szCs w:val="24"/>
        </w:rPr>
        <w:t xml:space="preserve"> and Ocean Watch Action committee.</w:t>
      </w:r>
    </w:p>
    <w:p w14:paraId="6BE4363B" w14:textId="77777777" w:rsidR="008A5305" w:rsidRDefault="00FC7EC1">
      <w:pPr>
        <w:spacing w:before="56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Note Taker: </w:t>
      </w:r>
      <w:r>
        <w:rPr>
          <w:sz w:val="24"/>
          <w:szCs w:val="24"/>
        </w:rPr>
        <w:t>Bridget John, Research Assistant, Marine Reference Guide (MRG)</w:t>
      </w:r>
    </w:p>
    <w:p w14:paraId="2D016C6C" w14:textId="77777777" w:rsidR="008A5305" w:rsidRDefault="00FC7EC1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Renewed Financial support from: </w:t>
      </w:r>
      <w:r>
        <w:rPr>
          <w:sz w:val="24"/>
          <w:szCs w:val="24"/>
        </w:rPr>
        <w:t>Islands Trust for Secretariate Services.</w:t>
      </w:r>
    </w:p>
    <w:p w14:paraId="2AA92FCC" w14:textId="77777777" w:rsidR="008A5305" w:rsidRDefault="008A5305">
      <w:pPr>
        <w:ind w:left="100"/>
        <w:rPr>
          <w:sz w:val="24"/>
          <w:szCs w:val="24"/>
        </w:rPr>
      </w:pPr>
    </w:p>
    <w:p w14:paraId="379B604E" w14:textId="77777777" w:rsidR="008A5305" w:rsidRDefault="00FC7EC1">
      <w:pPr>
        <w:spacing w:before="56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contact </w:t>
      </w:r>
      <w:hyperlink r:id="rId14">
        <w:r>
          <w:rPr>
            <w:color w:val="0000FF"/>
            <w:sz w:val="24"/>
            <w:szCs w:val="24"/>
            <w:u w:val="single"/>
          </w:rPr>
          <w:t>howesoundbri@gmail.com</w:t>
        </w:r>
      </w:hyperlink>
      <w:r>
        <w:rPr>
          <w:color w:val="0000FF"/>
          <w:sz w:val="24"/>
          <w:szCs w:val="24"/>
        </w:rPr>
        <w:t xml:space="preserve"> </w:t>
      </w:r>
      <w:hyperlink r:id="rId15">
        <w:r>
          <w:rPr>
            <w:sz w:val="24"/>
            <w:szCs w:val="24"/>
          </w:rPr>
          <w:t>www.howesoundbri.org/marine-action-network</w:t>
        </w:r>
      </w:hyperlink>
    </w:p>
    <w:sectPr w:rsidR="008A5305">
      <w:pgSz w:w="12240" w:h="15840"/>
      <w:pgMar w:top="560" w:right="14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FB0"/>
    <w:multiLevelType w:val="multilevel"/>
    <w:tmpl w:val="8BDACE24"/>
    <w:lvl w:ilvl="0">
      <w:start w:val="1"/>
      <w:numFmt w:val="decimal"/>
      <w:lvlText w:val="%1."/>
      <w:lvlJc w:val="left"/>
      <w:pPr>
        <w:ind w:left="820" w:hanging="360"/>
      </w:p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abstractNum w:abstractNumId="1" w15:restartNumberingAfterBreak="0">
    <w:nsid w:val="55C114AC"/>
    <w:multiLevelType w:val="multilevel"/>
    <w:tmpl w:val="71066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F04DB"/>
    <w:multiLevelType w:val="multilevel"/>
    <w:tmpl w:val="0658B39C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52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84" w:hanging="360"/>
      </w:pPr>
    </w:lvl>
    <w:lvl w:ilvl="5">
      <w:numFmt w:val="bullet"/>
      <w:lvlText w:val="•"/>
      <w:lvlJc w:val="left"/>
      <w:pPr>
        <w:ind w:left="5150" w:hanging="360"/>
      </w:pPr>
    </w:lvl>
    <w:lvl w:ilvl="6">
      <w:numFmt w:val="bullet"/>
      <w:lvlText w:val="•"/>
      <w:lvlJc w:val="left"/>
      <w:pPr>
        <w:ind w:left="6016" w:hanging="360"/>
      </w:pPr>
    </w:lvl>
    <w:lvl w:ilvl="7">
      <w:numFmt w:val="bullet"/>
      <w:lvlText w:val="•"/>
      <w:lvlJc w:val="left"/>
      <w:pPr>
        <w:ind w:left="6882" w:hanging="360"/>
      </w:pPr>
    </w:lvl>
    <w:lvl w:ilvl="8">
      <w:numFmt w:val="bullet"/>
      <w:lvlText w:val="•"/>
      <w:lvlJc w:val="left"/>
      <w:pPr>
        <w:ind w:left="7748" w:hanging="360"/>
      </w:pPr>
    </w:lvl>
  </w:abstractNum>
  <w:num w:numId="1" w16cid:durableId="214466430">
    <w:abstractNumId w:val="0"/>
  </w:num>
  <w:num w:numId="2" w16cid:durableId="1128935928">
    <w:abstractNumId w:val="1"/>
  </w:num>
  <w:num w:numId="3" w16cid:durableId="179289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05"/>
    <w:rsid w:val="008A5305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7FF0"/>
  <w15:docId w15:val="{5DE0A789-C5BC-4380-A3CF-171A0C7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8" w:line="439" w:lineRule="exact"/>
      <w:ind w:left="1956" w:right="1715"/>
      <w:jc w:val="center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67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67FF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owesoundbri.org/ocean-watch-action-tracker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oceanwatch.ca/howesou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hyperlink" Target="https://oceanwatch.ca/howesou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wesoundbri.org/marine-action-network" TargetMode="External"/><Relationship Id="rId10" Type="http://schemas.openxmlformats.org/officeDocument/2006/relationships/hyperlink" Target="https://www.howesoundbri.org/partners-and-tools/2021/3/9/ocean-watch-action-committ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howesoundb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SZosx+mi8E36iT3YJ7A7rs3Zg==">AMUW2mWjw4oiJuumiGAQGCsL3fNAxCwatgAT6bJp0c+0QluRAW9s18jMaRqQ6eKBCraDWEugGf6oQYYTRDLZPZgpwM0YS4UZvRGfYcAwBielIOvjRrh4+Kc=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Beaty</dc:creator>
  <cp:lastModifiedBy>ruth simons</cp:lastModifiedBy>
  <cp:revision>2</cp:revision>
  <dcterms:created xsi:type="dcterms:W3CDTF">2022-04-27T03:32:00Z</dcterms:created>
  <dcterms:modified xsi:type="dcterms:W3CDTF">2022-04-27T03:32:00Z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2022-04-23T00:00:00Z</vt:filetime>
  </property>
</Properties>
</file>